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309646C9" w:rsidR="00AB0455" w:rsidRDefault="00242E47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25/01/2025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21/02</w:t>
                            </w:r>
                            <w:r w:rsidR="00FA5EE1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2F7356">
                              <w:rPr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05C50285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FA5EE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7</w:t>
                            </w:r>
                            <w:r w:rsidR="002F7356" w:rsidRPr="002F7356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242E4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March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309646C9" w:rsidR="00AB0455" w:rsidRDefault="00242E47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25/01/2025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21/02</w:t>
                      </w:r>
                      <w:r w:rsidR="00FA5EE1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2F7356">
                        <w:rPr>
                          <w:szCs w:val="22"/>
                        </w:rPr>
                        <w:t>1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05C50285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FA5EE1">
                        <w:rPr>
                          <w:b/>
                          <w:bCs/>
                          <w:sz w:val="36"/>
                          <w:szCs w:val="28"/>
                        </w:rPr>
                        <w:t>7</w:t>
                      </w:r>
                      <w:r w:rsidR="002F7356" w:rsidRPr="002F7356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242E47">
                        <w:rPr>
                          <w:b/>
                          <w:bCs/>
                          <w:sz w:val="36"/>
                          <w:szCs w:val="28"/>
                        </w:rPr>
                        <w:t>March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0E57B4AB" w:rsidR="00742FB5" w:rsidRDefault="00464CE6" w:rsidP="006678CA">
            <w:r>
              <w:t xml:space="preserve">From </w:t>
            </w:r>
            <w:r w:rsidR="009830BA">
              <w:t>25/01/2025</w:t>
            </w:r>
            <w:r w:rsidR="002A6144">
              <w:t xml:space="preserve"> to </w:t>
            </w:r>
            <w:r w:rsidR="009830BA">
              <w:t>31</w:t>
            </w:r>
            <w:r w:rsidR="00A270AD">
              <w:t>/01</w:t>
            </w:r>
            <w:r w:rsidR="002A6144">
              <w:t>/202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4A58F760" w:rsidR="002A6144" w:rsidRDefault="00D821AE" w:rsidP="00196FE6">
            <w:r>
              <w:t xml:space="preserve">From </w:t>
            </w:r>
            <w:r w:rsidR="009830BA">
              <w:t>01/02</w:t>
            </w:r>
            <w:r w:rsidR="00A270AD">
              <w:t>/2025</w:t>
            </w:r>
            <w:r w:rsidRPr="00240B97">
              <w:t xml:space="preserve"> to </w:t>
            </w:r>
            <w:r w:rsidR="009830BA">
              <w:t>07/02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1A4FA681" w:rsidR="00E75C5D" w:rsidRDefault="00413EF4">
            <w:r>
              <w:t xml:space="preserve">From </w:t>
            </w:r>
            <w:r w:rsidR="009830BA">
              <w:t>08/02</w:t>
            </w:r>
            <w:r>
              <w:t>/2025</w:t>
            </w:r>
            <w:r w:rsidRPr="00240B97">
              <w:t xml:space="preserve"> to </w:t>
            </w:r>
            <w:r w:rsidR="00395BD9">
              <w:t>14/02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74FB03A8" w:rsidR="002B7886" w:rsidRDefault="00413EF4">
            <w:r>
              <w:t xml:space="preserve">From </w:t>
            </w:r>
            <w:r w:rsidR="00395BD9">
              <w:t>15/02</w:t>
            </w:r>
            <w:r>
              <w:t>/2025</w:t>
            </w:r>
            <w:r w:rsidRPr="00240B97">
              <w:t xml:space="preserve"> to </w:t>
            </w:r>
            <w:r w:rsidR="00395BD9">
              <w:t>21/02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6C0D3670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3F427D">
        <w:rPr>
          <w:color w:val="FF0000"/>
          <w:sz w:val="28"/>
          <w:szCs w:val="28"/>
          <w:highlight w:val="yellow"/>
        </w:rPr>
        <w:t>2</w:t>
      </w:r>
      <w:r w:rsidR="00395BD9">
        <w:rPr>
          <w:color w:val="FF0000"/>
          <w:sz w:val="28"/>
          <w:szCs w:val="28"/>
          <w:highlight w:val="yellow"/>
        </w:rPr>
        <w:t>4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395BD9">
        <w:rPr>
          <w:color w:val="FF0000"/>
          <w:sz w:val="28"/>
          <w:szCs w:val="28"/>
          <w:highlight w:val="yellow"/>
        </w:rPr>
        <w:t>Febr</w:t>
      </w:r>
      <w:r w:rsidR="003F427D">
        <w:rPr>
          <w:color w:val="FF0000"/>
          <w:sz w:val="28"/>
          <w:szCs w:val="28"/>
          <w:highlight w:val="yellow"/>
        </w:rPr>
        <w:t>uary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</w:t>
      </w:r>
      <w:r w:rsidR="003F427D">
        <w:rPr>
          <w:sz w:val="20"/>
        </w:rPr>
        <w:tab/>
        <w:t xml:space="preserve"> 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6167" w14:textId="77777777" w:rsidR="005F134C" w:rsidRDefault="005F134C">
      <w:r>
        <w:separator/>
      </w:r>
    </w:p>
  </w:endnote>
  <w:endnote w:type="continuationSeparator" w:id="0">
    <w:p w14:paraId="7BC6A71F" w14:textId="77777777" w:rsidR="005F134C" w:rsidRDefault="005F134C">
      <w:r>
        <w:continuationSeparator/>
      </w:r>
    </w:p>
  </w:endnote>
  <w:endnote w:type="continuationNotice" w:id="1">
    <w:p w14:paraId="7EABC999" w14:textId="77777777" w:rsidR="005F134C" w:rsidRDefault="005F1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80F6" w14:textId="77777777" w:rsidR="005F134C" w:rsidRDefault="005F134C">
      <w:r>
        <w:separator/>
      </w:r>
    </w:p>
  </w:footnote>
  <w:footnote w:type="continuationSeparator" w:id="0">
    <w:p w14:paraId="56924381" w14:textId="77777777" w:rsidR="005F134C" w:rsidRDefault="005F134C">
      <w:r>
        <w:continuationSeparator/>
      </w:r>
    </w:p>
  </w:footnote>
  <w:footnote w:type="continuationNotice" w:id="1">
    <w:p w14:paraId="2CB82A8C" w14:textId="77777777" w:rsidR="005F134C" w:rsidRDefault="005F13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42E4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2F7356"/>
    <w:rsid w:val="00316CBA"/>
    <w:rsid w:val="00317B48"/>
    <w:rsid w:val="00320B4A"/>
    <w:rsid w:val="00325797"/>
    <w:rsid w:val="0037107E"/>
    <w:rsid w:val="003722E8"/>
    <w:rsid w:val="0037433D"/>
    <w:rsid w:val="0039270F"/>
    <w:rsid w:val="00395BD9"/>
    <w:rsid w:val="003B352C"/>
    <w:rsid w:val="003B643F"/>
    <w:rsid w:val="003C4BB5"/>
    <w:rsid w:val="003E08B8"/>
    <w:rsid w:val="003F250C"/>
    <w:rsid w:val="003F3821"/>
    <w:rsid w:val="003F427D"/>
    <w:rsid w:val="0040274F"/>
    <w:rsid w:val="0041035E"/>
    <w:rsid w:val="00410424"/>
    <w:rsid w:val="00412F27"/>
    <w:rsid w:val="004136FE"/>
    <w:rsid w:val="00413EF4"/>
    <w:rsid w:val="00421CFA"/>
    <w:rsid w:val="00425DF7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D4CEA"/>
    <w:rsid w:val="005E25DA"/>
    <w:rsid w:val="005F134C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6D"/>
    <w:rsid w:val="006A0FB2"/>
    <w:rsid w:val="006A65B1"/>
    <w:rsid w:val="006D30EF"/>
    <w:rsid w:val="006D42CC"/>
    <w:rsid w:val="006D6432"/>
    <w:rsid w:val="006D656B"/>
    <w:rsid w:val="006E47E6"/>
    <w:rsid w:val="006F35FE"/>
    <w:rsid w:val="006F6B1F"/>
    <w:rsid w:val="0070715C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B2F"/>
    <w:rsid w:val="00973DC6"/>
    <w:rsid w:val="009741B5"/>
    <w:rsid w:val="00975CB5"/>
    <w:rsid w:val="009804C7"/>
    <w:rsid w:val="00982BCD"/>
    <w:rsid w:val="009830BA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73EA5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05115"/>
    <w:rsid w:val="00E14597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A5EE1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5</cp:revision>
  <cp:lastPrinted>2023-02-20T13:59:00Z</cp:lastPrinted>
  <dcterms:created xsi:type="dcterms:W3CDTF">2024-01-22T13:16:00Z</dcterms:created>
  <dcterms:modified xsi:type="dcterms:W3CDTF">2024-01-22T13:18:00Z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